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6F" w:rsidRDefault="00342A6F" w:rsidP="00342A6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i/>
          <w:iCs/>
          <w:sz w:val="26"/>
          <w:szCs w:val="26"/>
        </w:rPr>
        <w:t>При написании данной работы были использованы научная и учебно-методическая литература, статьи в периодических изданиях Республики Беларусь и Российской Федерации, нормативно-законодательные акты Республики Беларусь.</w:t>
      </w:r>
      <w:r>
        <w:rPr>
          <w:rFonts w:ascii="Helvetica" w:hAnsi="Helvetica" w:cs="Helvetica"/>
          <w:sz w:val="26"/>
          <w:szCs w:val="26"/>
        </w:rPr>
        <w:br/>
      </w:r>
      <w:r>
        <w:rPr>
          <w:rFonts w:ascii="Helvetica" w:hAnsi="Helvetica" w:cs="Helvetica"/>
          <w:i/>
          <w:iCs/>
          <w:sz w:val="26"/>
          <w:szCs w:val="26"/>
        </w:rPr>
        <w:t>Основными источниками, раскрывающими теоретические основы мотивационного механизма, явились работы Герчиковой И.Н., Гончарова В.И., Веснина В.Р., Гапоненко А.Л., Кибанова А.Я., Хедоури М., Янчевского В. Г. В данных источниках подробно рассмотрено понятие мотивации, место мотивации в структуре управления организацией, виды мотивов и потребностей.</w:t>
      </w:r>
    </w:p>
    <w:p w:rsidR="00342A6F" w:rsidRDefault="00342A6F" w:rsidP="00342A6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i/>
          <w:iCs/>
          <w:sz w:val="26"/>
          <w:szCs w:val="26"/>
        </w:rPr>
        <w:t>На основе работ «Менеджмент» Гончарова В.И., «Психология менеджмента» Карпова А.В., «Основы управления персоналом» Кибанова А.Я., «Основы менеджмента» Мескона М.Х., Альберта М. и Хедоури Ф., «Модели и методы управления персоналом» Моргунова Е.Б., «Теория менеджмента: от тейлоризма до японизации» Шелдрейка Дж. подробно рассмотрены теории мотивации, их состав, генезис, область применения в управлении организации.</w:t>
      </w:r>
    </w:p>
    <w:p w:rsidR="00342A6F" w:rsidRDefault="00342A6F" w:rsidP="00342A6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i/>
          <w:iCs/>
          <w:sz w:val="26"/>
          <w:szCs w:val="26"/>
        </w:rPr>
        <w:t>Международный опыт систем мотивации рассмотрен на основе работ Грачева М. В. «Суперкадры. Управление персоналом в международной корпорации», Журавлевой П. В. «Управление человеческими ресурсами: опыт индустриально развитых стран», Имаи Масааки «Кайдзен: ключ к успеху японских компаний», Кнорринга В.И. «Теория, практика и искусство управления», Е.Б. Моргунова «Модели и методы управления персоналом», Шамака Н.А. «Менеджмент человеческих ресурсов: Зарубежный опыт», а также статей А. Пожидаевой «Управление человеческими ресурсами в международном бизнесе» и А. Федченко «Стимулирование работников: зарубежный опыт».</w:t>
      </w:r>
    </w:p>
    <w:p w:rsidR="00342A6F" w:rsidRDefault="00342A6F" w:rsidP="00342A6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i/>
          <w:iCs/>
          <w:sz w:val="26"/>
          <w:szCs w:val="26"/>
        </w:rPr>
        <w:t xml:space="preserve">Отечественный опыт реализации мотивационного механизма в организациях Республики Беларусь рассмотрен на основе статей в периодической печати Большакова С. Бочаровой Т. Губанова С. Комаровой Н. Скрипченко Д.Г. Чернобривца А. Также был рассмотрен ряд законодательных документов, регулирующих материальное </w:t>
      </w:r>
      <w:r>
        <w:rPr>
          <w:rFonts w:ascii="Helvetica" w:hAnsi="Helvetica" w:cs="Helvetica"/>
          <w:i/>
          <w:iCs/>
          <w:sz w:val="26"/>
          <w:szCs w:val="26"/>
        </w:rPr>
        <w:lastRenderedPageBreak/>
        <w:t>премирование работников как один из мотивирующих факторов. Такими документами явились: Декрет Президента Республики Беларусь от 27 марта 1997 г. № 10 «О дополнительных мерах по совершенствованию оплаты труда работников отраслей экономики» (с изменениями от 30 октября 1997 г. № 22 и от 18 июля 2002 г. №17), Постановление Совета Министров Республики Беларусь от 9 ноября 1999 г. № 748 «О дополнительных мерах материального стимулирования высо</w:t>
      </w:r>
      <w:r>
        <w:rPr>
          <w:rFonts w:ascii="Helvetica" w:hAnsi="Helvetica" w:cs="Helvetica"/>
          <w:i/>
          <w:iCs/>
          <w:sz w:val="26"/>
          <w:szCs w:val="26"/>
        </w:rPr>
        <w:softHyphen/>
        <w:t>копроизводительного и качественного труда» (с изменениями и дополнениями), Постановление Министерства экономики Республики Беларусь и Министерства труда Республики Беларусь «Типовое положение о стимулировании снижения себестоимости продукции (работ, услуг)» от 15.03.2000 г. № 46/35, Декрет Президента Республики Беларусь от 26.07.1999 г. №29 «О дополнительных мерах по совершенствованию трудовых отношении, укреплению трудовой дисциплины» (с изменениями и дополнениями).</w:t>
      </w:r>
    </w:p>
    <w:p w:rsidR="00342A6F" w:rsidRDefault="00342A6F" w:rsidP="00342A6F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i/>
          <w:iCs/>
          <w:sz w:val="26"/>
          <w:szCs w:val="26"/>
        </w:rPr>
        <w:t>Для разработки рекомендаций по совершенствованию мотивационного механизма в исследуемой организации на основе статей в специализированной российской и белорусской периодической печати («Кадровик. Управление персоналом», «Менеджмент в России и за рубежом», «Проблемы теории и практики управления», «Финансы, Человек и труд», «Экономика. Финансы. Управление», «Экономист») отечественного и зарубежного опыта внедрения прогрессивных методов мотивации персонала, гибких систем оплаты труда и т.д.</w:t>
      </w:r>
    </w:p>
    <w:p w:rsidR="00324A67" w:rsidRDefault="00324A67">
      <w:bookmarkStart w:id="0" w:name="_GoBack"/>
      <w:bookmarkEnd w:id="0"/>
    </w:p>
    <w:sectPr w:rsidR="0032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D9"/>
    <w:rsid w:val="00324A67"/>
    <w:rsid w:val="00342A6F"/>
    <w:rsid w:val="00A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34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34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Company>diakov.net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2024-05-27T07:00:00Z</dcterms:created>
  <dcterms:modified xsi:type="dcterms:W3CDTF">2024-05-27T07:00:00Z</dcterms:modified>
</cp:coreProperties>
</file>