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09A" w:rsidRPr="0057609A" w:rsidRDefault="0057609A" w:rsidP="0057609A">
      <w:pPr>
        <w:shd w:val="clear" w:color="auto" w:fill="F5F6FD"/>
        <w:spacing w:before="780" w:after="300" w:line="24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/>
        </w:rPr>
      </w:pPr>
      <w:r w:rsidRPr="0057609A">
        <w:rPr>
          <w:rFonts w:ascii="Arial" w:eastAsia="Times New Roman" w:hAnsi="Arial" w:cs="Arial"/>
          <w:b/>
          <w:bCs/>
          <w:sz w:val="32"/>
          <w:szCs w:val="32"/>
          <w:lang/>
        </w:rPr>
        <w:t>Список литературы по гуманитарным дисциплинам</w:t>
      </w:r>
    </w:p>
    <w:p w:rsidR="0057609A" w:rsidRPr="0057609A" w:rsidRDefault="0057609A" w:rsidP="0057609A">
      <w:pPr>
        <w:shd w:val="clear" w:color="auto" w:fill="F5F6FD"/>
        <w:spacing w:before="780" w:after="300" w:line="240" w:lineRule="auto"/>
        <w:outlineLvl w:val="3"/>
        <w:rPr>
          <w:rFonts w:ascii="Arial" w:eastAsia="Times New Roman" w:hAnsi="Arial" w:cs="Arial"/>
          <w:b/>
          <w:bCs/>
          <w:sz w:val="30"/>
          <w:szCs w:val="30"/>
          <w:lang/>
        </w:rPr>
      </w:pPr>
      <w:r w:rsidRPr="0057609A">
        <w:rPr>
          <w:rFonts w:ascii="Arial" w:eastAsia="Times New Roman" w:hAnsi="Arial" w:cs="Arial"/>
          <w:b/>
          <w:bCs/>
          <w:sz w:val="30"/>
          <w:szCs w:val="30"/>
          <w:lang/>
        </w:rPr>
        <w:t>История</w:t>
      </w:r>
    </w:p>
    <w:p w:rsidR="0057609A" w:rsidRPr="0057609A" w:rsidRDefault="0057609A" w:rsidP="0057609A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 xml:space="preserve">Аристотель. "Политика". Москва: Ладомир, 2000. </w:t>
      </w:r>
    </w:p>
    <w:p w:rsidR="0057609A" w:rsidRPr="0057609A" w:rsidRDefault="0057609A" w:rsidP="0057609A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Гумилев, Лев. "Этногенез и биосфера Земли". Санкт-Петербург: Кристалл, 2003.</w:t>
      </w:r>
    </w:p>
    <w:p w:rsidR="0057609A" w:rsidRPr="0057609A" w:rsidRDefault="0057609A" w:rsidP="0057609A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Макфадден, Венди. "Женщины в Средневековой Европе". Оксфорд: Издательство Оксфордского университета, 1998.</w:t>
      </w:r>
    </w:p>
    <w:p w:rsidR="0057609A" w:rsidRPr="0057609A" w:rsidRDefault="0057609A" w:rsidP="0057609A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Тойнби, Арнольд. "Исследование истории". Москва: Международные отношения, 1991.</w:t>
      </w:r>
    </w:p>
    <w:p w:rsidR="0057609A" w:rsidRPr="0057609A" w:rsidRDefault="0057609A" w:rsidP="0057609A">
      <w:pPr>
        <w:shd w:val="clear" w:color="auto" w:fill="F5F6FD"/>
        <w:spacing w:before="780" w:after="300" w:line="240" w:lineRule="auto"/>
        <w:outlineLvl w:val="3"/>
        <w:rPr>
          <w:rFonts w:ascii="Arial" w:eastAsia="Times New Roman" w:hAnsi="Arial" w:cs="Arial"/>
          <w:b/>
          <w:bCs/>
          <w:sz w:val="30"/>
          <w:szCs w:val="30"/>
          <w:lang/>
        </w:rPr>
      </w:pPr>
      <w:r w:rsidRPr="0057609A">
        <w:rPr>
          <w:rFonts w:ascii="Arial" w:eastAsia="Times New Roman" w:hAnsi="Arial" w:cs="Arial"/>
          <w:b/>
          <w:bCs/>
          <w:sz w:val="30"/>
          <w:szCs w:val="30"/>
          <w:lang/>
        </w:rPr>
        <w:t>Философия</w:t>
      </w:r>
    </w:p>
    <w:p w:rsidR="0057609A" w:rsidRPr="0057609A" w:rsidRDefault="0057609A" w:rsidP="0057609A">
      <w:pPr>
        <w:numPr>
          <w:ilvl w:val="0"/>
          <w:numId w:val="2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Кант, Иммануил. "Критика чистого разума". Москва: Мысль, 1994.</w:t>
      </w:r>
    </w:p>
    <w:p w:rsidR="0057609A" w:rsidRPr="0057609A" w:rsidRDefault="0057609A" w:rsidP="0057609A">
      <w:pPr>
        <w:numPr>
          <w:ilvl w:val="0"/>
          <w:numId w:val="2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Сартр, Жан-Поль. "Бытие и ничто". Москва: Республика, 2006.</w:t>
      </w:r>
    </w:p>
    <w:p w:rsidR="0057609A" w:rsidRPr="0057609A" w:rsidRDefault="0057609A" w:rsidP="0057609A">
      <w:pPr>
        <w:numPr>
          <w:ilvl w:val="0"/>
          <w:numId w:val="2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Ницше, Фридрих. "Так говорил Заратустра". Санкт-Петербург: Азбука-классика, 2007.</w:t>
      </w:r>
    </w:p>
    <w:p w:rsidR="0057609A" w:rsidRPr="0057609A" w:rsidRDefault="0057609A" w:rsidP="0057609A">
      <w:pPr>
        <w:numPr>
          <w:ilvl w:val="0"/>
          <w:numId w:val="2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Поппер, Карл. "Открытое общество и его враги". Екатеринбург: У-Фактория, 2002.</w:t>
      </w:r>
    </w:p>
    <w:p w:rsidR="0057609A" w:rsidRPr="0057609A" w:rsidRDefault="0057609A" w:rsidP="0057609A">
      <w:pPr>
        <w:shd w:val="clear" w:color="auto" w:fill="F5F6FD"/>
        <w:spacing w:before="780" w:after="300" w:line="240" w:lineRule="auto"/>
        <w:outlineLvl w:val="3"/>
        <w:rPr>
          <w:rFonts w:ascii="Arial" w:eastAsia="Times New Roman" w:hAnsi="Arial" w:cs="Arial"/>
          <w:b/>
          <w:bCs/>
          <w:sz w:val="30"/>
          <w:szCs w:val="30"/>
          <w:lang/>
        </w:rPr>
      </w:pPr>
      <w:r w:rsidRPr="0057609A">
        <w:rPr>
          <w:rFonts w:ascii="Arial" w:eastAsia="Times New Roman" w:hAnsi="Arial" w:cs="Arial"/>
          <w:b/>
          <w:bCs/>
          <w:sz w:val="30"/>
          <w:szCs w:val="30"/>
          <w:lang/>
        </w:rPr>
        <w:t>Литературоведение</w:t>
      </w:r>
    </w:p>
    <w:p w:rsidR="0057609A" w:rsidRPr="0057609A" w:rsidRDefault="0057609A" w:rsidP="0057609A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Фрай, Нортроп. "Анатомия критики". Москва: Прогресс, 1978.</w:t>
      </w:r>
    </w:p>
    <w:p w:rsidR="0057609A" w:rsidRPr="0057609A" w:rsidRDefault="0057609A" w:rsidP="0057609A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Гете, Иоганн Вольфганг фон. "Фауст". Москва: Эксмо, 2010.</w:t>
      </w:r>
    </w:p>
    <w:p w:rsidR="0057609A" w:rsidRPr="0057609A" w:rsidRDefault="0057609A" w:rsidP="0057609A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Бахтин, Михаил. "Проблемы поэтики Достоевского". Москва: Художественная литература, 1963.</w:t>
      </w:r>
    </w:p>
    <w:p w:rsidR="0057609A" w:rsidRPr="0057609A" w:rsidRDefault="0057609A" w:rsidP="0057609A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Элиот, Томас. "Литература и критика". Нью-Йорк: Харкорт, 1955.</w:t>
      </w:r>
    </w:p>
    <w:p w:rsidR="0057609A" w:rsidRPr="0057609A" w:rsidRDefault="0057609A" w:rsidP="0057609A">
      <w:pPr>
        <w:shd w:val="clear" w:color="auto" w:fill="F5F6FD"/>
        <w:spacing w:before="780" w:after="300" w:line="240" w:lineRule="auto"/>
        <w:outlineLvl w:val="3"/>
        <w:rPr>
          <w:rFonts w:ascii="Arial" w:eastAsia="Times New Roman" w:hAnsi="Arial" w:cs="Arial"/>
          <w:b/>
          <w:bCs/>
          <w:sz w:val="30"/>
          <w:szCs w:val="30"/>
          <w:lang/>
        </w:rPr>
      </w:pPr>
      <w:r w:rsidRPr="0057609A">
        <w:rPr>
          <w:rFonts w:ascii="Arial" w:eastAsia="Times New Roman" w:hAnsi="Arial" w:cs="Arial"/>
          <w:b/>
          <w:bCs/>
          <w:sz w:val="30"/>
          <w:szCs w:val="30"/>
          <w:lang/>
        </w:rPr>
        <w:t>Социология</w:t>
      </w:r>
    </w:p>
    <w:p w:rsidR="0057609A" w:rsidRPr="0057609A" w:rsidRDefault="0057609A" w:rsidP="0057609A">
      <w:pPr>
        <w:numPr>
          <w:ilvl w:val="0"/>
          <w:numId w:val="4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Вебер, Макс. "Протестантская этика и дух капитализма". Москва: АСТ, 2010.</w:t>
      </w:r>
    </w:p>
    <w:p w:rsidR="0057609A" w:rsidRPr="0057609A" w:rsidRDefault="0057609A" w:rsidP="0057609A">
      <w:pPr>
        <w:numPr>
          <w:ilvl w:val="0"/>
          <w:numId w:val="4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Бурдье, Пьер. "Очерки теории практики". Москва: Институт социологии РАН, 1994.</w:t>
      </w:r>
    </w:p>
    <w:p w:rsidR="0057609A" w:rsidRPr="0057609A" w:rsidRDefault="0057609A" w:rsidP="0057609A">
      <w:pPr>
        <w:numPr>
          <w:ilvl w:val="0"/>
          <w:numId w:val="4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Гидденс, Энтони. "Ускользающий мир: Как глобализация меняет нашу жизнь". Санкт-Петербург: Питер, 2004.</w:t>
      </w:r>
    </w:p>
    <w:p w:rsidR="0057609A" w:rsidRPr="0057609A" w:rsidRDefault="0057609A" w:rsidP="0057609A">
      <w:pPr>
        <w:numPr>
          <w:ilvl w:val="0"/>
          <w:numId w:val="4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Парсонс, Толкотт. "Структура социального действия". Москва: Академический проект, 2002.</w:t>
      </w:r>
    </w:p>
    <w:p w:rsidR="0057609A" w:rsidRPr="0057609A" w:rsidRDefault="0057609A" w:rsidP="0057609A">
      <w:pPr>
        <w:shd w:val="clear" w:color="auto" w:fill="F5F6FD"/>
        <w:spacing w:before="780" w:after="300" w:line="240" w:lineRule="auto"/>
        <w:outlineLvl w:val="3"/>
        <w:rPr>
          <w:rFonts w:ascii="Arial" w:eastAsia="Times New Roman" w:hAnsi="Arial" w:cs="Arial"/>
          <w:b/>
          <w:bCs/>
          <w:sz w:val="30"/>
          <w:szCs w:val="30"/>
          <w:lang/>
        </w:rPr>
      </w:pPr>
      <w:r w:rsidRPr="0057609A">
        <w:rPr>
          <w:rFonts w:ascii="Arial" w:eastAsia="Times New Roman" w:hAnsi="Arial" w:cs="Arial"/>
          <w:b/>
          <w:bCs/>
          <w:sz w:val="30"/>
          <w:szCs w:val="30"/>
          <w:lang/>
        </w:rPr>
        <w:t>Антропология</w:t>
      </w:r>
    </w:p>
    <w:p w:rsidR="0057609A" w:rsidRPr="0057609A" w:rsidRDefault="0057609A" w:rsidP="0057609A">
      <w:pPr>
        <w:numPr>
          <w:ilvl w:val="0"/>
          <w:numId w:val="5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Леви-Строс, Клод. "Печальные тропики". Москва: Прогресс, 1983.</w:t>
      </w:r>
    </w:p>
    <w:p w:rsidR="0057609A" w:rsidRPr="0057609A" w:rsidRDefault="0057609A" w:rsidP="0057609A">
      <w:pPr>
        <w:numPr>
          <w:ilvl w:val="0"/>
          <w:numId w:val="5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Гирц, Клиффорд. "Интерпретация культур". Москва: РОССПЭН, 2004.</w:t>
      </w:r>
    </w:p>
    <w:p w:rsidR="0057609A" w:rsidRPr="0057609A" w:rsidRDefault="0057609A" w:rsidP="0057609A">
      <w:pPr>
        <w:numPr>
          <w:ilvl w:val="0"/>
          <w:numId w:val="5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Эванс-Притчард, Эдвард. "Непрерывность и перемены у примитивных народов". Москва: Мысль, 1967.</w:t>
      </w:r>
    </w:p>
    <w:p w:rsidR="0057609A" w:rsidRPr="0057609A" w:rsidRDefault="0057609A" w:rsidP="0057609A">
      <w:pPr>
        <w:numPr>
          <w:ilvl w:val="0"/>
          <w:numId w:val="5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Мид, Маргарет. "Культура и мир детства". Москва: Ладомир, 2012.</w:t>
      </w:r>
    </w:p>
    <w:p w:rsidR="0057609A" w:rsidRPr="0057609A" w:rsidRDefault="0057609A" w:rsidP="0057609A">
      <w:pPr>
        <w:shd w:val="clear" w:color="auto" w:fill="F5F6FD"/>
        <w:spacing w:before="780" w:after="300" w:line="240" w:lineRule="auto"/>
        <w:outlineLvl w:val="3"/>
        <w:rPr>
          <w:rFonts w:ascii="Arial" w:eastAsia="Times New Roman" w:hAnsi="Arial" w:cs="Arial"/>
          <w:b/>
          <w:bCs/>
          <w:sz w:val="30"/>
          <w:szCs w:val="30"/>
          <w:lang/>
        </w:rPr>
      </w:pPr>
      <w:r w:rsidRPr="0057609A">
        <w:rPr>
          <w:rFonts w:ascii="Arial" w:eastAsia="Times New Roman" w:hAnsi="Arial" w:cs="Arial"/>
          <w:b/>
          <w:bCs/>
          <w:sz w:val="30"/>
          <w:szCs w:val="30"/>
          <w:lang/>
        </w:rPr>
        <w:lastRenderedPageBreak/>
        <w:t>Психология</w:t>
      </w:r>
    </w:p>
    <w:p w:rsidR="0057609A" w:rsidRPr="0057609A" w:rsidRDefault="0057609A" w:rsidP="0057609A">
      <w:pPr>
        <w:numPr>
          <w:ilvl w:val="0"/>
          <w:numId w:val="6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Юнг, Карл Густав. "Психологические типы". Москва: Академический проект, 1993.</w:t>
      </w:r>
    </w:p>
    <w:p w:rsidR="0057609A" w:rsidRPr="0057609A" w:rsidRDefault="0057609A" w:rsidP="0057609A">
      <w:pPr>
        <w:numPr>
          <w:ilvl w:val="0"/>
          <w:numId w:val="6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Фрейд, Зигмунд. "Толкование сновидений". Санкт-Петербург: Азбука, 2005.</w:t>
      </w:r>
    </w:p>
    <w:p w:rsidR="0057609A" w:rsidRPr="0057609A" w:rsidRDefault="0057609A" w:rsidP="0057609A">
      <w:pPr>
        <w:numPr>
          <w:ilvl w:val="0"/>
          <w:numId w:val="6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Адлер, Альфред. "Практика и теория индивидуальной психологии". Киев: Наукова думка, 1997.</w:t>
      </w:r>
    </w:p>
    <w:p w:rsidR="0057609A" w:rsidRPr="0057609A" w:rsidRDefault="0057609A" w:rsidP="0057609A">
      <w:pPr>
        <w:numPr>
          <w:ilvl w:val="0"/>
          <w:numId w:val="6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Маслоу, Абрахам. "Мотивация и личностные качества". Москва: Издательство Института психологии РАН, 2002.</w:t>
      </w:r>
    </w:p>
    <w:p w:rsidR="0057609A" w:rsidRPr="0057609A" w:rsidRDefault="0057609A" w:rsidP="0057609A">
      <w:pPr>
        <w:shd w:val="clear" w:color="auto" w:fill="F5F6FD"/>
        <w:spacing w:before="780" w:after="300" w:line="240" w:lineRule="auto"/>
        <w:outlineLvl w:val="3"/>
        <w:rPr>
          <w:rFonts w:ascii="Arial" w:eastAsia="Times New Roman" w:hAnsi="Arial" w:cs="Arial"/>
          <w:b/>
          <w:bCs/>
          <w:sz w:val="30"/>
          <w:szCs w:val="30"/>
          <w:lang/>
        </w:rPr>
      </w:pPr>
      <w:r w:rsidRPr="0057609A">
        <w:rPr>
          <w:rFonts w:ascii="Arial" w:eastAsia="Times New Roman" w:hAnsi="Arial" w:cs="Arial"/>
          <w:b/>
          <w:bCs/>
          <w:sz w:val="30"/>
          <w:szCs w:val="30"/>
          <w:lang/>
        </w:rPr>
        <w:t>Искусствоведение</w:t>
      </w:r>
    </w:p>
    <w:p w:rsidR="0057609A" w:rsidRPr="0057609A" w:rsidRDefault="0057609A" w:rsidP="0057609A">
      <w:pPr>
        <w:numPr>
          <w:ilvl w:val="0"/>
          <w:numId w:val="7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Бенуа, Александр. "История живописи". Санкт-Петербург: Искусство-СПБ, 2004.</w:t>
      </w:r>
    </w:p>
    <w:p w:rsidR="0057609A" w:rsidRPr="0057609A" w:rsidRDefault="0057609A" w:rsidP="0057609A">
      <w:pPr>
        <w:numPr>
          <w:ilvl w:val="0"/>
          <w:numId w:val="7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Гомбрих, Эрнст. "История искусства". Москва: Изобразительное искусство, 1997.</w:t>
      </w:r>
    </w:p>
    <w:p w:rsidR="0057609A" w:rsidRPr="0057609A" w:rsidRDefault="0057609A" w:rsidP="0057609A">
      <w:pPr>
        <w:numPr>
          <w:ilvl w:val="0"/>
          <w:numId w:val="7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Панофский, Эрвин. "Готическая архитектура и схоластика". Москва: Искусство, 1987.</w:t>
      </w:r>
    </w:p>
    <w:p w:rsidR="0057609A" w:rsidRPr="0057609A" w:rsidRDefault="0057609A" w:rsidP="0057609A">
      <w:pPr>
        <w:numPr>
          <w:ilvl w:val="0"/>
          <w:numId w:val="7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Арнхейм, Рудольф. "Искусство и визуальное восприятие". Москва: Эксмо, 2002.</w:t>
      </w:r>
    </w:p>
    <w:p w:rsidR="0057609A" w:rsidRPr="0057609A" w:rsidRDefault="0057609A" w:rsidP="0057609A">
      <w:pPr>
        <w:shd w:val="clear" w:color="auto" w:fill="F5F6FD"/>
        <w:spacing w:before="780" w:after="300" w:line="240" w:lineRule="auto"/>
        <w:outlineLvl w:val="3"/>
        <w:rPr>
          <w:rFonts w:ascii="Arial" w:eastAsia="Times New Roman" w:hAnsi="Arial" w:cs="Arial"/>
          <w:b/>
          <w:bCs/>
          <w:sz w:val="30"/>
          <w:szCs w:val="30"/>
          <w:lang/>
        </w:rPr>
      </w:pPr>
      <w:r w:rsidRPr="0057609A">
        <w:rPr>
          <w:rFonts w:ascii="Arial" w:eastAsia="Times New Roman" w:hAnsi="Arial" w:cs="Arial"/>
          <w:b/>
          <w:bCs/>
          <w:sz w:val="30"/>
          <w:szCs w:val="30"/>
          <w:lang/>
        </w:rPr>
        <w:t>Культурология</w:t>
      </w:r>
    </w:p>
    <w:p w:rsidR="0057609A" w:rsidRPr="0057609A" w:rsidRDefault="0057609A" w:rsidP="0057609A">
      <w:pPr>
        <w:numPr>
          <w:ilvl w:val="0"/>
          <w:numId w:val="8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Хёйзинга, Йохан. "Осень Средневековья". Москва: Искусство, 1995.</w:t>
      </w:r>
    </w:p>
    <w:p w:rsidR="0057609A" w:rsidRPr="0057609A" w:rsidRDefault="0057609A" w:rsidP="0057609A">
      <w:pPr>
        <w:numPr>
          <w:ilvl w:val="0"/>
          <w:numId w:val="8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Лотман, Юрий. "Культура и взрыв". Москва: Гнозис, 1992.</w:t>
      </w:r>
    </w:p>
    <w:p w:rsidR="0057609A" w:rsidRPr="0057609A" w:rsidRDefault="0057609A" w:rsidP="0057609A">
      <w:pPr>
        <w:numPr>
          <w:ilvl w:val="0"/>
          <w:numId w:val="8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Белл, Даниэль. "Культурные противоречия капитализма". Москва: Республика, 2001.</w:t>
      </w:r>
    </w:p>
    <w:p w:rsidR="0057609A" w:rsidRPr="0057609A" w:rsidRDefault="0057609A" w:rsidP="0057609A">
      <w:pPr>
        <w:numPr>
          <w:ilvl w:val="0"/>
          <w:numId w:val="8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/>
        </w:rPr>
      </w:pPr>
      <w:r w:rsidRPr="0057609A">
        <w:rPr>
          <w:rFonts w:ascii="Arial" w:eastAsia="Times New Roman" w:hAnsi="Arial" w:cs="Arial"/>
          <w:color w:val="383F4E"/>
          <w:sz w:val="21"/>
          <w:szCs w:val="21"/>
          <w:lang/>
        </w:rPr>
        <w:t>Умберто Эко. "Открытое произведение". Санкт-Петербург: Симпозиум, 2008.</w:t>
      </w:r>
    </w:p>
    <w:p w:rsidR="00E17AEE" w:rsidRDefault="00E17AEE">
      <w:bookmarkStart w:id="0" w:name="_GoBack"/>
      <w:bookmarkEnd w:id="0"/>
    </w:p>
    <w:sectPr w:rsidR="00E17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72F3"/>
    <w:multiLevelType w:val="multilevel"/>
    <w:tmpl w:val="592A3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FB108E"/>
    <w:multiLevelType w:val="multilevel"/>
    <w:tmpl w:val="84DEA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743AB"/>
    <w:multiLevelType w:val="multilevel"/>
    <w:tmpl w:val="69CC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6B62D9"/>
    <w:multiLevelType w:val="multilevel"/>
    <w:tmpl w:val="C054C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A45AF0"/>
    <w:multiLevelType w:val="multilevel"/>
    <w:tmpl w:val="D3C4A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9F71DB"/>
    <w:multiLevelType w:val="multilevel"/>
    <w:tmpl w:val="77E04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4E028F"/>
    <w:multiLevelType w:val="multilevel"/>
    <w:tmpl w:val="A880D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D01042"/>
    <w:multiLevelType w:val="multilevel"/>
    <w:tmpl w:val="DD8AB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73"/>
    <w:rsid w:val="00546973"/>
    <w:rsid w:val="0057609A"/>
    <w:rsid w:val="00E1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60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4">
    <w:name w:val="heading 4"/>
    <w:basedOn w:val="a"/>
    <w:link w:val="40"/>
    <w:uiPriority w:val="9"/>
    <w:qFormat/>
    <w:rsid w:val="005760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09A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customStyle="1" w:styleId="40">
    <w:name w:val="Заголовок 4 Знак"/>
    <w:basedOn w:val="a0"/>
    <w:link w:val="4"/>
    <w:uiPriority w:val="9"/>
    <w:rsid w:val="0057609A"/>
    <w:rPr>
      <w:rFonts w:ascii="Times New Roman" w:eastAsia="Times New Roman" w:hAnsi="Times New Roman" w:cs="Times New Roman"/>
      <w:b/>
      <w:bCs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60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4">
    <w:name w:val="heading 4"/>
    <w:basedOn w:val="a"/>
    <w:link w:val="40"/>
    <w:uiPriority w:val="9"/>
    <w:qFormat/>
    <w:rsid w:val="005760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09A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customStyle="1" w:styleId="40">
    <w:name w:val="Заголовок 4 Знак"/>
    <w:basedOn w:val="a0"/>
    <w:link w:val="4"/>
    <w:uiPriority w:val="9"/>
    <w:rsid w:val="0057609A"/>
    <w:rPr>
      <w:rFonts w:ascii="Times New Roman" w:eastAsia="Times New Roman" w:hAnsi="Times New Roman" w:cs="Times New Roman"/>
      <w:b/>
      <w:bCs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7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Company>diakov.net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2024-08-01T08:38:00Z</dcterms:created>
  <dcterms:modified xsi:type="dcterms:W3CDTF">2024-08-01T08:38:00Z</dcterms:modified>
</cp:coreProperties>
</file>