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8C6" w:rsidRDefault="00B468C6" w:rsidP="00B468C6">
      <w:pPr>
        <w:jc w:val="center"/>
        <w:rPr>
          <w:b/>
          <w:bCs/>
        </w:rPr>
      </w:pPr>
      <w:r w:rsidRPr="00B468C6">
        <w:rPr>
          <w:b/>
          <w:bCs/>
        </w:rPr>
        <w:t>Глава 1. История и сущность договорных отношений в банковском деле</w:t>
      </w:r>
    </w:p>
    <w:p w:rsidR="00B468C6" w:rsidRDefault="00B468C6" w:rsidP="00B468C6">
      <w:r w:rsidRPr="00B468C6">
        <w:t xml:space="preserve">Банк </w:t>
      </w:r>
      <w:r>
        <w:t>–</w:t>
      </w:r>
      <w:r w:rsidRPr="00B468C6">
        <w:t xml:space="preserve"> кредитная организация, которая имеет исключительное право осуществлять в совокупности следующие банковские операции: привлечение во вклады денежных средств физических и юридических лиц, размещение указанных средств от своего имени и за свой счет на условиях возвратности, платности, срочности, открытие и ведение банковских счетов физических и юридических лиц.</w:t>
      </w:r>
    </w:p>
    <w:p w:rsidR="00B468C6" w:rsidRPr="00B468C6" w:rsidRDefault="00B468C6" w:rsidP="00B468C6">
      <w:r>
        <w:t>Рассмотрим подробнее особенности деятельности банковских организаций, а также роль в ней договорных отношений.</w:t>
      </w:r>
    </w:p>
    <w:p w:rsidR="008617A5" w:rsidRDefault="00B468C6" w:rsidP="00B468C6">
      <w:pPr>
        <w:jc w:val="center"/>
        <w:rPr>
          <w:b/>
          <w:bCs/>
        </w:rPr>
      </w:pPr>
      <w:r w:rsidRPr="00B468C6">
        <w:rPr>
          <w:b/>
          <w:bCs/>
        </w:rPr>
        <w:t>1.1. Сущность банковской деятельности</w:t>
      </w:r>
    </w:p>
    <w:p w:rsidR="00B468C6" w:rsidRPr="00B468C6" w:rsidRDefault="00B468C6" w:rsidP="00B468C6">
      <w:r w:rsidRPr="00B468C6">
        <w:t>Коммерческие банки вправе совершать три группы, сделок:</w:t>
      </w:r>
    </w:p>
    <w:p w:rsidR="00B468C6" w:rsidRPr="00B468C6" w:rsidRDefault="00B468C6" w:rsidP="00B468C6">
      <w:r w:rsidRPr="00B468C6">
        <w:t>1.</w:t>
      </w:r>
      <w:r w:rsidRPr="00B468C6">
        <w:tab/>
        <w:t>операции, которые составляют непосредственный предмет деятельности;</w:t>
      </w:r>
    </w:p>
    <w:p w:rsidR="00B468C6" w:rsidRPr="00B468C6" w:rsidRDefault="00B468C6" w:rsidP="00B468C6">
      <w:r w:rsidRPr="00B468C6">
        <w:t>2.</w:t>
      </w:r>
      <w:r w:rsidRPr="00B468C6">
        <w:tab/>
        <w:t>сделки, которые имеют вспомогательное значение и служат для обеспечения организационных и материальных предпосылок работы банка (закупка бумаги, аренда помещения и т. п.);</w:t>
      </w:r>
    </w:p>
    <w:p w:rsidR="00B468C6" w:rsidRPr="00B468C6" w:rsidRDefault="00B468C6" w:rsidP="00B468C6">
      <w:r w:rsidRPr="00B468C6">
        <w:t>3.</w:t>
      </w:r>
      <w:r w:rsidRPr="00B468C6">
        <w:tab/>
        <w:t>другие сделки, не запрещенные законом, но не включаемые во вторую группу (например, учреждение других предприятий и организаций).</w:t>
      </w:r>
    </w:p>
    <w:p w:rsidR="00B468C6" w:rsidRDefault="00B468C6" w:rsidP="00B468C6">
      <w:r w:rsidRPr="00B468C6">
        <w:t>Первая группа сделок представляет собой совокупность операций, которые осуществляют или вправе осуществлять банки.</w:t>
      </w:r>
    </w:p>
    <w:p w:rsidR="00B468C6" w:rsidRDefault="00B468C6" w:rsidP="00B468C6">
      <w:r>
        <w:t>Осуществление банковских операций производится только на основании лицензии, выдаваемой Банком России в порядке, установленном настоящим Федеральным законом.</w:t>
      </w:r>
    </w:p>
    <w:p w:rsidR="00B468C6" w:rsidRDefault="00B468C6" w:rsidP="00B468C6">
      <w:r>
        <w:t xml:space="preserve">Лицензии, выдаваемые Банком России, учитываются в реестре выданных лицензий на осуществление банковских операций. </w:t>
      </w:r>
    </w:p>
    <w:p w:rsidR="00B468C6" w:rsidRPr="00B468C6" w:rsidRDefault="00B468C6" w:rsidP="00B468C6">
      <w:r>
        <w:t>Для осуществления второй и третьей групп сделок, совершаемых коммерческими банками, лицензии не требуется.</w:t>
      </w:r>
      <w:bookmarkStart w:id="0" w:name="_GoBack"/>
      <w:bookmarkEnd w:id="0"/>
    </w:p>
    <w:sectPr w:rsidR="00B468C6" w:rsidRPr="00B4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00C8" w:rsidRDefault="001200C8" w:rsidP="00B468C6">
      <w:pPr>
        <w:spacing w:line="240" w:lineRule="auto"/>
      </w:pPr>
      <w:r>
        <w:separator/>
      </w:r>
    </w:p>
  </w:endnote>
  <w:endnote w:type="continuationSeparator" w:id="0">
    <w:p w:rsidR="001200C8" w:rsidRDefault="001200C8" w:rsidP="00B46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00C8" w:rsidRDefault="001200C8" w:rsidP="00B468C6">
      <w:pPr>
        <w:spacing w:line="240" w:lineRule="auto"/>
      </w:pPr>
      <w:r>
        <w:separator/>
      </w:r>
    </w:p>
  </w:footnote>
  <w:footnote w:type="continuationSeparator" w:id="0">
    <w:p w:rsidR="001200C8" w:rsidRDefault="001200C8" w:rsidP="00B468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00DD1"/>
    <w:multiLevelType w:val="singleLevel"/>
    <w:tmpl w:val="1D56C6FA"/>
    <w:lvl w:ilvl="0">
      <w:start w:val="1"/>
      <w:numFmt w:val="decimal"/>
      <w:lvlText w:val="%1."/>
      <w:legacy w:legacy="1" w:legacySpace="0" w:legacyIndent="284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C6"/>
    <w:rsid w:val="001200C8"/>
    <w:rsid w:val="008617A5"/>
    <w:rsid w:val="00B4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EDBF"/>
  <w15:chartTrackingRefBased/>
  <w15:docId w15:val="{9804274D-A04C-4978-854E-318BBFD0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1</cp:revision>
  <dcterms:created xsi:type="dcterms:W3CDTF">2024-10-09T08:48:00Z</dcterms:created>
  <dcterms:modified xsi:type="dcterms:W3CDTF">2024-10-09T08:52:00Z</dcterms:modified>
</cp:coreProperties>
</file>